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DA0D4" w14:textId="424D5388" w:rsidR="00DD086F" w:rsidRPr="002763E5" w:rsidRDefault="00DD086F">
      <w:pPr>
        <w:rPr>
          <w:rFonts w:ascii="Arial" w:hAnsi="Arial"/>
          <w:bCs/>
          <w:sz w:val="24"/>
          <w:szCs w:val="32"/>
        </w:rPr>
      </w:pPr>
      <w:r w:rsidRPr="002763E5">
        <w:rPr>
          <w:rFonts w:ascii="Arial" w:hAnsi="Arial"/>
          <w:bCs/>
          <w:sz w:val="24"/>
          <w:szCs w:val="32"/>
        </w:rPr>
        <w:t>MODULE 3 – READINGS</w:t>
      </w:r>
    </w:p>
    <w:p w14:paraId="62EF14FD" w14:textId="75516429" w:rsidR="00902CEE" w:rsidRPr="002763E5" w:rsidRDefault="00902CEE" w:rsidP="00902CEE">
      <w:pPr>
        <w:rPr>
          <w:rFonts w:ascii="Arial" w:hAnsi="Arial"/>
          <w:sz w:val="24"/>
          <w:szCs w:val="32"/>
        </w:rPr>
      </w:pPr>
      <w:r w:rsidRPr="002763E5">
        <w:rPr>
          <w:rFonts w:ascii="Arial" w:hAnsi="Arial"/>
          <w:sz w:val="24"/>
          <w:szCs w:val="32"/>
        </w:rPr>
        <w:t xml:space="preserve">Consider using </w:t>
      </w:r>
      <w:hyperlink r:id="rId5" w:history="1">
        <w:r w:rsidRPr="002763E5">
          <w:rPr>
            <w:rStyle w:val="Hyperlink"/>
            <w:rFonts w:ascii="Arial" w:hAnsi="Arial"/>
            <w:bCs/>
            <w:sz w:val="24"/>
            <w:szCs w:val="32"/>
          </w:rPr>
          <w:t>scolarly.ai</w:t>
        </w:r>
      </w:hyperlink>
      <w:r w:rsidRPr="002763E5">
        <w:rPr>
          <w:rFonts w:ascii="Arial" w:hAnsi="Arial"/>
          <w:bCs/>
          <w:sz w:val="24"/>
          <w:szCs w:val="32"/>
        </w:rPr>
        <w:t xml:space="preserve"> </w:t>
      </w:r>
      <w:r w:rsidRPr="002763E5">
        <w:rPr>
          <w:rFonts w:ascii="Arial" w:hAnsi="Arial"/>
          <w:sz w:val="24"/>
          <w:szCs w:val="32"/>
        </w:rPr>
        <w:t>to summarize the readings.</w:t>
      </w:r>
    </w:p>
    <w:p w14:paraId="1353887C" w14:textId="09051E0B" w:rsidR="00902CEE" w:rsidRPr="002763E5" w:rsidRDefault="00902CEE">
      <w:pPr>
        <w:rPr>
          <w:rFonts w:ascii="Arial" w:hAnsi="Arial"/>
          <w:sz w:val="24"/>
          <w:szCs w:val="32"/>
        </w:rPr>
      </w:pPr>
    </w:p>
    <w:p w14:paraId="7FC696C1" w14:textId="77777777" w:rsidR="00DD086F" w:rsidRPr="002763E5" w:rsidRDefault="00DD086F" w:rsidP="00DD086F">
      <w:pPr>
        <w:rPr>
          <w:rFonts w:ascii="Arial" w:hAnsi="Arial"/>
          <w:sz w:val="24"/>
          <w:szCs w:val="32"/>
        </w:rPr>
      </w:pPr>
      <w:r w:rsidRPr="002763E5">
        <w:rPr>
          <w:rFonts w:ascii="Arial" w:hAnsi="Arial"/>
          <w:sz w:val="24"/>
          <w:szCs w:val="32"/>
        </w:rPr>
        <w:t>1. Developing an assistive technology plan</w:t>
      </w:r>
    </w:p>
    <w:p w14:paraId="009271D0" w14:textId="5FD591D7" w:rsidR="00DD086F" w:rsidRPr="002763E5" w:rsidRDefault="00DD086F" w:rsidP="00DD086F">
      <w:pPr>
        <w:ind w:left="720"/>
        <w:rPr>
          <w:rFonts w:ascii="Arial" w:hAnsi="Arial"/>
          <w:sz w:val="24"/>
          <w:szCs w:val="32"/>
        </w:rPr>
      </w:pPr>
      <w:r w:rsidRPr="002763E5">
        <w:rPr>
          <w:rFonts w:ascii="Arial" w:hAnsi="Arial"/>
          <w:sz w:val="24"/>
          <w:szCs w:val="32"/>
        </w:rPr>
        <w:t>a. Developing an Assistive Technology Intake Plan</w:t>
      </w:r>
      <w:r w:rsidR="002763E5">
        <w:rPr>
          <w:rFonts w:ascii="Arial" w:hAnsi="Arial"/>
          <w:sz w:val="24"/>
          <w:szCs w:val="32"/>
        </w:rPr>
        <w:t xml:space="preserve"> download PPT</w:t>
      </w:r>
      <w:r w:rsidRPr="002763E5">
        <w:rPr>
          <w:rFonts w:ascii="Arial" w:hAnsi="Arial"/>
          <w:sz w:val="24"/>
          <w:szCs w:val="32"/>
        </w:rPr>
        <w:t>: </w:t>
      </w:r>
    </w:p>
    <w:p w14:paraId="0D772815" w14:textId="77777777" w:rsidR="002763E5" w:rsidRDefault="002763E5" w:rsidP="002763E5">
      <w:pPr>
        <w:ind w:left="720"/>
        <w:rPr>
          <w:rFonts w:ascii="Arial" w:hAnsi="Arial"/>
          <w:sz w:val="24"/>
          <w:szCs w:val="32"/>
        </w:rPr>
      </w:pPr>
      <w:hyperlink r:id="rId6" w:history="1">
        <w:r w:rsidRPr="002763E5">
          <w:rPr>
            <w:rStyle w:val="Hyperlink"/>
            <w:rFonts w:ascii="Arial" w:hAnsi="Arial"/>
            <w:sz w:val="24"/>
            <w:szCs w:val="32"/>
          </w:rPr>
          <w:t>https://www.txahead.org/wp-content/uploads/2021/04/Develop-an-Accessibility-and-Assistive-1-2-1-1.pptx</w:t>
        </w:r>
      </w:hyperlink>
    </w:p>
    <w:p w14:paraId="5C3B1069" w14:textId="53AF770E" w:rsidR="00DD086F" w:rsidRPr="002763E5" w:rsidRDefault="00DD086F" w:rsidP="002763E5">
      <w:pPr>
        <w:ind w:left="720"/>
        <w:rPr>
          <w:rFonts w:ascii="Arial" w:hAnsi="Arial"/>
          <w:sz w:val="24"/>
          <w:szCs w:val="32"/>
        </w:rPr>
      </w:pPr>
      <w:r w:rsidRPr="002763E5">
        <w:rPr>
          <w:rFonts w:ascii="Arial" w:hAnsi="Arial"/>
          <w:sz w:val="24"/>
          <w:szCs w:val="32"/>
        </w:rPr>
        <w:t>b. The University of Denver's Assistive technology toolkit found at Center for University of Denver's center for inclusive design &amp; engineering: </w:t>
      </w:r>
    </w:p>
    <w:p w14:paraId="60F160D9" w14:textId="40900DF8" w:rsidR="00DD086F" w:rsidRPr="002763E5" w:rsidRDefault="00DD086F" w:rsidP="00DD086F">
      <w:pPr>
        <w:ind w:left="720"/>
        <w:rPr>
          <w:rFonts w:ascii="Arial" w:hAnsi="Arial"/>
          <w:sz w:val="24"/>
          <w:szCs w:val="32"/>
          <w:u w:val="single"/>
        </w:rPr>
      </w:pPr>
      <w:hyperlink r:id="rId7" w:history="1">
        <w:r w:rsidRPr="002763E5">
          <w:rPr>
            <w:rStyle w:val="Hyperlink"/>
            <w:rFonts w:ascii="Arial" w:hAnsi="Arial"/>
            <w:sz w:val="24"/>
            <w:szCs w:val="32"/>
          </w:rPr>
          <w:t>https://www.swaaac.org/ass</w:t>
        </w:r>
        <w:r w:rsidRPr="002763E5">
          <w:rPr>
            <w:rStyle w:val="Hyperlink"/>
            <w:rFonts w:ascii="Arial" w:hAnsi="Arial"/>
            <w:sz w:val="24"/>
            <w:szCs w:val="32"/>
          </w:rPr>
          <w:t>i</w:t>
        </w:r>
        <w:r w:rsidRPr="002763E5">
          <w:rPr>
            <w:rStyle w:val="Hyperlink"/>
            <w:rFonts w:ascii="Arial" w:hAnsi="Arial"/>
            <w:sz w:val="24"/>
            <w:szCs w:val="32"/>
          </w:rPr>
          <w:t>stive-technology-assessment</w:t>
        </w:r>
      </w:hyperlink>
    </w:p>
    <w:p w14:paraId="6E1DB127" w14:textId="77777777" w:rsidR="00DD086F" w:rsidRPr="002763E5" w:rsidRDefault="00DD086F" w:rsidP="00DD086F">
      <w:pPr>
        <w:rPr>
          <w:rFonts w:ascii="Arial" w:hAnsi="Arial"/>
          <w:sz w:val="24"/>
          <w:szCs w:val="32"/>
        </w:rPr>
      </w:pPr>
      <w:r w:rsidRPr="002763E5">
        <w:rPr>
          <w:rFonts w:ascii="Arial" w:hAnsi="Arial"/>
          <w:sz w:val="24"/>
          <w:szCs w:val="32"/>
        </w:rPr>
        <w:t>2. Finding the right tools</w:t>
      </w:r>
    </w:p>
    <w:p w14:paraId="413C46BA" w14:textId="77777777" w:rsidR="00DD086F" w:rsidRPr="002763E5" w:rsidRDefault="00DD086F" w:rsidP="00DD086F">
      <w:pPr>
        <w:ind w:firstLine="720"/>
        <w:rPr>
          <w:rFonts w:ascii="Arial" w:hAnsi="Arial"/>
          <w:sz w:val="24"/>
          <w:szCs w:val="32"/>
        </w:rPr>
      </w:pPr>
      <w:r w:rsidRPr="002763E5">
        <w:rPr>
          <w:rFonts w:ascii="Arial" w:hAnsi="Arial"/>
          <w:sz w:val="24"/>
          <w:szCs w:val="32"/>
        </w:rPr>
        <w:t xml:space="preserve">a. </w:t>
      </w:r>
      <w:hyperlink r:id="rId8" w:history="1">
        <w:r w:rsidRPr="002763E5">
          <w:rPr>
            <w:rStyle w:val="Hyperlink"/>
            <w:rFonts w:ascii="Arial" w:hAnsi="Arial"/>
            <w:sz w:val="24"/>
            <w:szCs w:val="32"/>
          </w:rPr>
          <w:t>http://www.techpotential.net/assessment</w:t>
        </w:r>
      </w:hyperlink>
    </w:p>
    <w:p w14:paraId="5982655E" w14:textId="77777777" w:rsidR="00DD086F" w:rsidRPr="002763E5" w:rsidRDefault="00DD086F" w:rsidP="00DD086F">
      <w:pPr>
        <w:ind w:left="720"/>
        <w:rPr>
          <w:rFonts w:ascii="Arial" w:hAnsi="Arial"/>
          <w:sz w:val="24"/>
          <w:szCs w:val="32"/>
        </w:rPr>
      </w:pPr>
      <w:r w:rsidRPr="002763E5">
        <w:rPr>
          <w:rFonts w:ascii="Arial" w:hAnsi="Arial"/>
          <w:sz w:val="24"/>
          <w:szCs w:val="32"/>
        </w:rPr>
        <w:t>b. Read about choosing High Tech vs. Low (or no) Tech. Remember that colleges (not students or faculty) are responsible for purchasing and providing accommodations, including AT and providing alternative text in appropriate formatting types.</w:t>
      </w:r>
    </w:p>
    <w:p w14:paraId="11CD33F6" w14:textId="239D02D5" w:rsidR="00DD086F" w:rsidRPr="002763E5" w:rsidRDefault="00DD086F" w:rsidP="00DD086F">
      <w:pPr>
        <w:ind w:firstLine="720"/>
        <w:rPr>
          <w:rFonts w:ascii="Arial" w:hAnsi="Arial"/>
          <w:sz w:val="24"/>
          <w:szCs w:val="32"/>
        </w:rPr>
      </w:pPr>
      <w:r w:rsidRPr="002763E5">
        <w:rPr>
          <w:rFonts w:ascii="Arial" w:hAnsi="Arial"/>
          <w:sz w:val="24"/>
          <w:szCs w:val="32"/>
        </w:rPr>
        <w:t>Solutions:  </w:t>
      </w:r>
    </w:p>
    <w:p w14:paraId="084F233C" w14:textId="647C9F0B" w:rsidR="00DD086F" w:rsidRPr="002763E5" w:rsidRDefault="00DD086F" w:rsidP="00DD086F">
      <w:pPr>
        <w:ind w:right="-180" w:firstLine="720"/>
        <w:rPr>
          <w:rFonts w:ascii="Arial" w:hAnsi="Arial"/>
          <w:sz w:val="24"/>
          <w:szCs w:val="32"/>
        </w:rPr>
      </w:pPr>
      <w:hyperlink r:id="rId9" w:history="1">
        <w:r w:rsidRPr="002763E5">
          <w:rPr>
            <w:rStyle w:val="Hyperlink"/>
            <w:rFonts w:ascii="Arial" w:hAnsi="Arial"/>
            <w:sz w:val="24"/>
            <w:szCs w:val="32"/>
          </w:rPr>
          <w:t>http://adaptableworld.blogspot.com/2012/09/low-tech-vs-high-tech.html</w:t>
        </w:r>
      </w:hyperlink>
    </w:p>
    <w:p w14:paraId="1B414BEB" w14:textId="6F38A51B" w:rsidR="00DD086F" w:rsidRPr="002763E5" w:rsidRDefault="00DD086F" w:rsidP="00DD086F">
      <w:pPr>
        <w:ind w:left="810" w:hanging="810"/>
        <w:rPr>
          <w:rFonts w:ascii="Arial" w:hAnsi="Arial"/>
          <w:bCs/>
          <w:sz w:val="24"/>
          <w:szCs w:val="32"/>
        </w:rPr>
      </w:pPr>
      <w:r w:rsidRPr="002763E5">
        <w:rPr>
          <w:rFonts w:ascii="Arial" w:hAnsi="Arial"/>
          <w:bCs/>
          <w:sz w:val="24"/>
          <w:szCs w:val="32"/>
        </w:rPr>
        <w:t>3. High-tech vs low or no tech</w:t>
      </w:r>
    </w:p>
    <w:p w14:paraId="330A26DA" w14:textId="77777777" w:rsidR="00DD086F" w:rsidRPr="002763E5" w:rsidRDefault="00DD086F" w:rsidP="00DD086F">
      <w:pPr>
        <w:ind w:left="810" w:hanging="90"/>
        <w:rPr>
          <w:rFonts w:ascii="Arial" w:hAnsi="Arial"/>
          <w:bCs/>
          <w:sz w:val="24"/>
          <w:szCs w:val="32"/>
        </w:rPr>
      </w:pPr>
      <w:r w:rsidRPr="002763E5">
        <w:rPr>
          <w:rFonts w:ascii="Arial" w:hAnsi="Arial"/>
          <w:bCs/>
          <w:sz w:val="24"/>
          <w:szCs w:val="32"/>
        </w:rPr>
        <w:t>Remember that colleges (not students or faculty) are responsible for purchasing and providing accommodations, including AT and providing alternative text in appropriate formatting types.</w:t>
      </w:r>
    </w:p>
    <w:p w14:paraId="278140AE" w14:textId="77777777" w:rsidR="00DD086F" w:rsidRPr="002763E5" w:rsidRDefault="00DD086F" w:rsidP="00DD086F">
      <w:pPr>
        <w:ind w:left="810" w:hanging="810"/>
        <w:rPr>
          <w:rFonts w:ascii="Arial" w:hAnsi="Arial"/>
          <w:bCs/>
          <w:sz w:val="24"/>
          <w:szCs w:val="32"/>
        </w:rPr>
      </w:pPr>
      <w:r w:rsidRPr="002763E5">
        <w:rPr>
          <w:rFonts w:ascii="Arial" w:hAnsi="Arial"/>
          <w:bCs/>
          <w:sz w:val="24"/>
          <w:szCs w:val="32"/>
        </w:rPr>
        <w:t>Solutions:</w:t>
      </w:r>
    </w:p>
    <w:p w14:paraId="249B11A1" w14:textId="77777777" w:rsidR="00DD086F" w:rsidRPr="002763E5" w:rsidRDefault="00DD086F" w:rsidP="00DD086F">
      <w:pPr>
        <w:numPr>
          <w:ilvl w:val="0"/>
          <w:numId w:val="2"/>
        </w:numPr>
        <w:rPr>
          <w:rFonts w:ascii="Arial" w:hAnsi="Arial"/>
          <w:bCs/>
          <w:sz w:val="24"/>
          <w:szCs w:val="32"/>
        </w:rPr>
      </w:pPr>
      <w:hyperlink r:id="rId10" w:history="1">
        <w:r w:rsidRPr="002763E5">
          <w:rPr>
            <w:rStyle w:val="Hyperlink"/>
            <w:rFonts w:ascii="Arial" w:hAnsi="Arial"/>
            <w:bCs/>
            <w:sz w:val="24"/>
            <w:szCs w:val="32"/>
          </w:rPr>
          <w:t>http://adaptableworld.blogspot.com/2012/09/low-tech-vs-high-tech.html</w:t>
        </w:r>
      </w:hyperlink>
    </w:p>
    <w:p w14:paraId="6C000CBA" w14:textId="2398E71E" w:rsidR="00DD086F" w:rsidRPr="002763E5" w:rsidRDefault="00DD086F" w:rsidP="00DD086F">
      <w:pPr>
        <w:numPr>
          <w:ilvl w:val="0"/>
          <w:numId w:val="2"/>
        </w:numPr>
        <w:rPr>
          <w:rFonts w:ascii="Arial" w:hAnsi="Arial"/>
          <w:bCs/>
          <w:sz w:val="24"/>
          <w:szCs w:val="32"/>
        </w:rPr>
      </w:pPr>
      <w:r w:rsidRPr="002763E5">
        <w:rPr>
          <w:rFonts w:ascii="Arial" w:hAnsi="Arial"/>
          <w:bCs/>
          <w:sz w:val="24"/>
          <w:szCs w:val="32"/>
        </w:rPr>
        <w:t xml:space="preserve">Read about the history of high-tech vs low-tech in higher education: </w:t>
      </w:r>
    </w:p>
    <w:p w14:paraId="58F52119" w14:textId="649CD53D" w:rsidR="00DD086F" w:rsidRPr="002763E5" w:rsidRDefault="00DD086F" w:rsidP="00DD086F">
      <w:pPr>
        <w:ind w:left="720"/>
        <w:rPr>
          <w:rFonts w:ascii="Arial" w:hAnsi="Arial"/>
          <w:bCs/>
          <w:sz w:val="24"/>
          <w:szCs w:val="32"/>
        </w:rPr>
      </w:pPr>
      <w:hyperlink r:id="rId11" w:history="1">
        <w:r w:rsidRPr="002763E5">
          <w:rPr>
            <w:rStyle w:val="Hyperlink"/>
            <w:rFonts w:ascii="Arial" w:hAnsi="Arial"/>
            <w:bCs/>
            <w:sz w:val="24"/>
            <w:szCs w:val="32"/>
          </w:rPr>
          <w:t>https://verbit.ai/low-and-high-tech-assistive-technology-a-timeline-the-differences/</w:t>
        </w:r>
      </w:hyperlink>
    </w:p>
    <w:p w14:paraId="0431A52C" w14:textId="77777777" w:rsidR="00DD086F" w:rsidRPr="002763E5" w:rsidRDefault="00DD086F" w:rsidP="00DD086F">
      <w:pPr>
        <w:rPr>
          <w:rFonts w:ascii="Arial" w:hAnsi="Arial"/>
          <w:bCs/>
          <w:sz w:val="24"/>
          <w:szCs w:val="32"/>
        </w:rPr>
      </w:pPr>
      <w:r w:rsidRPr="002763E5">
        <w:rPr>
          <w:rFonts w:ascii="Arial" w:hAnsi="Arial"/>
          <w:bCs/>
          <w:sz w:val="24"/>
          <w:szCs w:val="32"/>
        </w:rPr>
        <w:t xml:space="preserve"> 4. Determining “reasonable and appropriate”</w:t>
      </w:r>
    </w:p>
    <w:p w14:paraId="7F9A4A3E" w14:textId="77777777" w:rsidR="00DD086F" w:rsidRPr="002763E5" w:rsidRDefault="00DD086F" w:rsidP="00DD086F">
      <w:pPr>
        <w:numPr>
          <w:ilvl w:val="1"/>
          <w:numId w:val="3"/>
        </w:numPr>
        <w:rPr>
          <w:rFonts w:ascii="Arial" w:hAnsi="Arial"/>
          <w:bCs/>
          <w:sz w:val="24"/>
          <w:szCs w:val="32"/>
        </w:rPr>
      </w:pPr>
      <w:r w:rsidRPr="002763E5">
        <w:rPr>
          <w:rFonts w:ascii="Arial" w:hAnsi="Arial"/>
          <w:bCs/>
          <w:sz w:val="24"/>
          <w:szCs w:val="32"/>
        </w:rPr>
        <w:t xml:space="preserve">What are considered </w:t>
      </w:r>
      <w:hyperlink r:id="rId12" w:history="1">
        <w:r w:rsidRPr="002763E5">
          <w:rPr>
            <w:rStyle w:val="Hyperlink"/>
            <w:rFonts w:ascii="Arial" w:hAnsi="Arial"/>
            <w:bCs/>
            <w:sz w:val="24"/>
            <w:szCs w:val="32"/>
          </w:rPr>
          <w:t>“reasonable and appropriate” accommodations</w:t>
        </w:r>
      </w:hyperlink>
      <w:r w:rsidRPr="002763E5">
        <w:rPr>
          <w:rFonts w:ascii="Arial" w:hAnsi="Arial"/>
          <w:bCs/>
          <w:sz w:val="24"/>
          <w:szCs w:val="32"/>
        </w:rPr>
        <w:t xml:space="preserve"> under the ADA?</w:t>
      </w:r>
    </w:p>
    <w:p w14:paraId="5D1F34BE" w14:textId="5BCE238A" w:rsidR="00DD086F" w:rsidRPr="002763E5" w:rsidRDefault="00DD086F" w:rsidP="00DD086F">
      <w:pPr>
        <w:numPr>
          <w:ilvl w:val="1"/>
          <w:numId w:val="3"/>
        </w:numPr>
        <w:rPr>
          <w:rFonts w:ascii="Arial" w:hAnsi="Arial"/>
          <w:bCs/>
          <w:sz w:val="24"/>
          <w:szCs w:val="32"/>
        </w:rPr>
      </w:pPr>
      <w:r w:rsidRPr="002763E5">
        <w:rPr>
          <w:rFonts w:ascii="Arial" w:hAnsi="Arial"/>
          <w:bCs/>
          <w:sz w:val="24"/>
          <w:szCs w:val="32"/>
        </w:rPr>
        <w:t xml:space="preserve">Optional: </w:t>
      </w:r>
      <w:bookmarkStart w:id="0" w:name="_Hlk210915740"/>
      <w:r w:rsidR="00AC156A" w:rsidRPr="002763E5">
        <w:rPr>
          <w:rFonts w:ascii="Arial" w:hAnsi="Arial"/>
          <w:bCs/>
          <w:sz w:val="24"/>
          <w:szCs w:val="32"/>
        </w:rPr>
        <w:fldChar w:fldCharType="begin"/>
      </w:r>
      <w:r w:rsidR="00AC156A" w:rsidRPr="002763E5">
        <w:rPr>
          <w:rFonts w:ascii="Arial" w:hAnsi="Arial"/>
          <w:bCs/>
          <w:sz w:val="24"/>
          <w:szCs w:val="32"/>
        </w:rPr>
        <w:instrText>HYPERLINK "https://www.altshift.education/resources/at-skills-inventory"</w:instrText>
      </w:r>
      <w:r w:rsidR="00AC156A" w:rsidRPr="002763E5">
        <w:rPr>
          <w:rFonts w:ascii="Arial" w:hAnsi="Arial"/>
          <w:bCs/>
          <w:sz w:val="24"/>
          <w:szCs w:val="32"/>
        </w:rPr>
      </w:r>
      <w:r w:rsidR="00AC156A" w:rsidRPr="002763E5">
        <w:rPr>
          <w:rFonts w:ascii="Arial" w:hAnsi="Arial"/>
          <w:bCs/>
          <w:sz w:val="24"/>
          <w:szCs w:val="32"/>
        </w:rPr>
        <w:fldChar w:fldCharType="separate"/>
      </w:r>
      <w:r w:rsidR="00AC156A" w:rsidRPr="002763E5">
        <w:rPr>
          <w:rStyle w:val="Hyperlink"/>
          <w:rFonts w:ascii="Arial" w:hAnsi="Arial"/>
          <w:bCs/>
          <w:sz w:val="24"/>
          <w:szCs w:val="32"/>
        </w:rPr>
        <w:t>Assistive Technology Skills Inventory</w:t>
      </w:r>
      <w:r w:rsidR="00AC156A" w:rsidRPr="002763E5">
        <w:rPr>
          <w:rFonts w:ascii="Arial" w:hAnsi="Arial"/>
          <w:bCs/>
          <w:sz w:val="24"/>
          <w:szCs w:val="32"/>
        </w:rPr>
        <w:fldChar w:fldCharType="end"/>
      </w:r>
      <w:r w:rsidRPr="002763E5">
        <w:rPr>
          <w:rFonts w:ascii="Arial" w:hAnsi="Arial"/>
          <w:bCs/>
          <w:sz w:val="24"/>
          <w:szCs w:val="32"/>
        </w:rPr>
        <w:t xml:space="preserve"> (</w:t>
      </w:r>
      <w:r w:rsidR="00AC156A" w:rsidRPr="002763E5">
        <w:rPr>
          <w:rFonts w:ascii="Arial" w:hAnsi="Arial"/>
          <w:bCs/>
          <w:sz w:val="24"/>
          <w:szCs w:val="32"/>
        </w:rPr>
        <w:t>download pdf from Alt Shift Education</w:t>
      </w:r>
      <w:r w:rsidRPr="002763E5">
        <w:rPr>
          <w:rFonts w:ascii="Arial" w:hAnsi="Arial"/>
          <w:bCs/>
          <w:sz w:val="24"/>
          <w:szCs w:val="32"/>
        </w:rPr>
        <w:t>)</w:t>
      </w:r>
      <w:bookmarkEnd w:id="0"/>
      <w:r w:rsidRPr="002763E5">
        <w:rPr>
          <w:rFonts w:ascii="Arial" w:hAnsi="Arial"/>
          <w:bCs/>
          <w:sz w:val="24"/>
          <w:szCs w:val="32"/>
        </w:rPr>
        <w:t xml:space="preserve"> and </w:t>
      </w:r>
      <w:r w:rsidR="00CB2FE2" w:rsidRPr="002763E5">
        <w:rPr>
          <w:rFonts w:ascii="Arial" w:hAnsi="Arial"/>
          <w:bCs/>
          <w:sz w:val="24"/>
          <w:szCs w:val="32"/>
        </w:rPr>
        <w:t xml:space="preserve">Joy Zabala’s </w:t>
      </w:r>
      <w:hyperlink r:id="rId13" w:history="1">
        <w:r w:rsidR="00CB2FE2" w:rsidRPr="002763E5">
          <w:rPr>
            <w:rStyle w:val="Hyperlink"/>
            <w:rFonts w:ascii="Arial" w:hAnsi="Arial"/>
            <w:bCs/>
            <w:sz w:val="24"/>
            <w:szCs w:val="32"/>
          </w:rPr>
          <w:t>SETT Framework resources</w:t>
        </w:r>
      </w:hyperlink>
      <w:r w:rsidR="00CB2FE2" w:rsidRPr="002763E5">
        <w:rPr>
          <w:rFonts w:ascii="Arial" w:hAnsi="Arial"/>
          <w:bCs/>
          <w:sz w:val="24"/>
          <w:szCs w:val="32"/>
        </w:rPr>
        <w:t xml:space="preserve"> </w:t>
      </w:r>
      <w:r w:rsidRPr="002763E5">
        <w:rPr>
          <w:rFonts w:ascii="Arial" w:hAnsi="Arial"/>
          <w:bCs/>
          <w:sz w:val="24"/>
          <w:szCs w:val="32"/>
        </w:rPr>
        <w:t xml:space="preserve">– take a look at what these are asking for or looking at and use/adapt as needed to create a simple set </w:t>
      </w:r>
      <w:r w:rsidRPr="002763E5">
        <w:rPr>
          <w:rFonts w:ascii="Arial" w:hAnsi="Arial"/>
          <w:bCs/>
          <w:sz w:val="24"/>
          <w:szCs w:val="32"/>
        </w:rPr>
        <w:lastRenderedPageBreak/>
        <w:t>of questions to start your intake. Note: these are designed for K-12 settings so must be adapted for post-secondary settings.</w:t>
      </w:r>
    </w:p>
    <w:p w14:paraId="0E77364E" w14:textId="11373F8F" w:rsidR="00DD086F" w:rsidRPr="002763E5" w:rsidRDefault="00DD086F">
      <w:pPr>
        <w:rPr>
          <w:rFonts w:ascii="Arial" w:hAnsi="Arial"/>
          <w:bCs/>
          <w:sz w:val="24"/>
          <w:szCs w:val="32"/>
        </w:rPr>
      </w:pPr>
    </w:p>
    <w:sectPr w:rsidR="00DD086F" w:rsidRPr="002763E5" w:rsidSect="00DD086F">
      <w:pgSz w:w="12240" w:h="15840"/>
      <w:pgMar w:top="1440" w:right="1080" w:bottom="14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0931D0"/>
    <w:multiLevelType w:val="hybridMultilevel"/>
    <w:tmpl w:val="717035B0"/>
    <w:lvl w:ilvl="0" w:tplc="0C080110">
      <w:start w:val="1"/>
      <w:numFmt w:val="lowerLetter"/>
      <w:lvlText w:val="%1."/>
      <w:lvlJc w:val="left"/>
      <w:pPr>
        <w:tabs>
          <w:tab w:val="num" w:pos="720"/>
        </w:tabs>
        <w:ind w:left="720" w:hanging="360"/>
      </w:pPr>
    </w:lvl>
    <w:lvl w:ilvl="1" w:tplc="3904D69E" w:tentative="1">
      <w:start w:val="1"/>
      <w:numFmt w:val="lowerLetter"/>
      <w:lvlText w:val="%2."/>
      <w:lvlJc w:val="left"/>
      <w:pPr>
        <w:tabs>
          <w:tab w:val="num" w:pos="1440"/>
        </w:tabs>
        <w:ind w:left="1440" w:hanging="360"/>
      </w:pPr>
    </w:lvl>
    <w:lvl w:ilvl="2" w:tplc="25DA61B0" w:tentative="1">
      <w:start w:val="1"/>
      <w:numFmt w:val="lowerLetter"/>
      <w:lvlText w:val="%3."/>
      <w:lvlJc w:val="left"/>
      <w:pPr>
        <w:tabs>
          <w:tab w:val="num" w:pos="2160"/>
        </w:tabs>
        <w:ind w:left="2160" w:hanging="360"/>
      </w:pPr>
    </w:lvl>
    <w:lvl w:ilvl="3" w:tplc="1F369F2E" w:tentative="1">
      <w:start w:val="1"/>
      <w:numFmt w:val="lowerLetter"/>
      <w:lvlText w:val="%4."/>
      <w:lvlJc w:val="left"/>
      <w:pPr>
        <w:tabs>
          <w:tab w:val="num" w:pos="2880"/>
        </w:tabs>
        <w:ind w:left="2880" w:hanging="360"/>
      </w:pPr>
    </w:lvl>
    <w:lvl w:ilvl="4" w:tplc="2752C8F4" w:tentative="1">
      <w:start w:val="1"/>
      <w:numFmt w:val="lowerLetter"/>
      <w:lvlText w:val="%5."/>
      <w:lvlJc w:val="left"/>
      <w:pPr>
        <w:tabs>
          <w:tab w:val="num" w:pos="3600"/>
        </w:tabs>
        <w:ind w:left="3600" w:hanging="360"/>
      </w:pPr>
    </w:lvl>
    <w:lvl w:ilvl="5" w:tplc="B5702A9E" w:tentative="1">
      <w:start w:val="1"/>
      <w:numFmt w:val="lowerLetter"/>
      <w:lvlText w:val="%6."/>
      <w:lvlJc w:val="left"/>
      <w:pPr>
        <w:tabs>
          <w:tab w:val="num" w:pos="4320"/>
        </w:tabs>
        <w:ind w:left="4320" w:hanging="360"/>
      </w:pPr>
    </w:lvl>
    <w:lvl w:ilvl="6" w:tplc="3CC0F454" w:tentative="1">
      <w:start w:val="1"/>
      <w:numFmt w:val="lowerLetter"/>
      <w:lvlText w:val="%7."/>
      <w:lvlJc w:val="left"/>
      <w:pPr>
        <w:tabs>
          <w:tab w:val="num" w:pos="5040"/>
        </w:tabs>
        <w:ind w:left="5040" w:hanging="360"/>
      </w:pPr>
    </w:lvl>
    <w:lvl w:ilvl="7" w:tplc="DDF23ADA" w:tentative="1">
      <w:start w:val="1"/>
      <w:numFmt w:val="lowerLetter"/>
      <w:lvlText w:val="%8."/>
      <w:lvlJc w:val="left"/>
      <w:pPr>
        <w:tabs>
          <w:tab w:val="num" w:pos="5760"/>
        </w:tabs>
        <w:ind w:left="5760" w:hanging="360"/>
      </w:pPr>
    </w:lvl>
    <w:lvl w:ilvl="8" w:tplc="16E83372" w:tentative="1">
      <w:start w:val="1"/>
      <w:numFmt w:val="lowerLetter"/>
      <w:lvlText w:val="%9."/>
      <w:lvlJc w:val="left"/>
      <w:pPr>
        <w:tabs>
          <w:tab w:val="num" w:pos="6480"/>
        </w:tabs>
        <w:ind w:left="6480" w:hanging="360"/>
      </w:pPr>
    </w:lvl>
  </w:abstractNum>
  <w:abstractNum w:abstractNumId="1" w15:restartNumberingAfterBreak="0">
    <w:nsid w:val="2B521BBE"/>
    <w:multiLevelType w:val="hybridMultilevel"/>
    <w:tmpl w:val="06206DBC"/>
    <w:lvl w:ilvl="0" w:tplc="2E96B244">
      <w:start w:val="1"/>
      <w:numFmt w:val="lowerLetter"/>
      <w:lvlText w:val="%1."/>
      <w:lvlJc w:val="left"/>
      <w:pPr>
        <w:tabs>
          <w:tab w:val="num" w:pos="720"/>
        </w:tabs>
        <w:ind w:left="720" w:hanging="360"/>
      </w:pPr>
    </w:lvl>
    <w:lvl w:ilvl="1" w:tplc="8FB21A40">
      <w:start w:val="1"/>
      <w:numFmt w:val="lowerLetter"/>
      <w:lvlText w:val="%2."/>
      <w:lvlJc w:val="left"/>
      <w:pPr>
        <w:tabs>
          <w:tab w:val="num" w:pos="1440"/>
        </w:tabs>
        <w:ind w:left="1440" w:hanging="360"/>
      </w:pPr>
    </w:lvl>
    <w:lvl w:ilvl="2" w:tplc="7588741C" w:tentative="1">
      <w:start w:val="1"/>
      <w:numFmt w:val="lowerLetter"/>
      <w:lvlText w:val="%3."/>
      <w:lvlJc w:val="left"/>
      <w:pPr>
        <w:tabs>
          <w:tab w:val="num" w:pos="2160"/>
        </w:tabs>
        <w:ind w:left="2160" w:hanging="360"/>
      </w:pPr>
    </w:lvl>
    <w:lvl w:ilvl="3" w:tplc="C7B2A8F8" w:tentative="1">
      <w:start w:val="1"/>
      <w:numFmt w:val="lowerLetter"/>
      <w:lvlText w:val="%4."/>
      <w:lvlJc w:val="left"/>
      <w:pPr>
        <w:tabs>
          <w:tab w:val="num" w:pos="2880"/>
        </w:tabs>
        <w:ind w:left="2880" w:hanging="360"/>
      </w:pPr>
    </w:lvl>
    <w:lvl w:ilvl="4" w:tplc="9BAA42AA" w:tentative="1">
      <w:start w:val="1"/>
      <w:numFmt w:val="lowerLetter"/>
      <w:lvlText w:val="%5."/>
      <w:lvlJc w:val="left"/>
      <w:pPr>
        <w:tabs>
          <w:tab w:val="num" w:pos="3600"/>
        </w:tabs>
        <w:ind w:left="3600" w:hanging="360"/>
      </w:pPr>
    </w:lvl>
    <w:lvl w:ilvl="5" w:tplc="E1E24932" w:tentative="1">
      <w:start w:val="1"/>
      <w:numFmt w:val="lowerLetter"/>
      <w:lvlText w:val="%6."/>
      <w:lvlJc w:val="left"/>
      <w:pPr>
        <w:tabs>
          <w:tab w:val="num" w:pos="4320"/>
        </w:tabs>
        <w:ind w:left="4320" w:hanging="360"/>
      </w:pPr>
    </w:lvl>
    <w:lvl w:ilvl="6" w:tplc="89E6C7F2" w:tentative="1">
      <w:start w:val="1"/>
      <w:numFmt w:val="lowerLetter"/>
      <w:lvlText w:val="%7."/>
      <w:lvlJc w:val="left"/>
      <w:pPr>
        <w:tabs>
          <w:tab w:val="num" w:pos="5040"/>
        </w:tabs>
        <w:ind w:left="5040" w:hanging="360"/>
      </w:pPr>
    </w:lvl>
    <w:lvl w:ilvl="7" w:tplc="472A7BDC" w:tentative="1">
      <w:start w:val="1"/>
      <w:numFmt w:val="lowerLetter"/>
      <w:lvlText w:val="%8."/>
      <w:lvlJc w:val="left"/>
      <w:pPr>
        <w:tabs>
          <w:tab w:val="num" w:pos="5760"/>
        </w:tabs>
        <w:ind w:left="5760" w:hanging="360"/>
      </w:pPr>
    </w:lvl>
    <w:lvl w:ilvl="8" w:tplc="25020C26" w:tentative="1">
      <w:start w:val="1"/>
      <w:numFmt w:val="lowerLetter"/>
      <w:lvlText w:val="%9."/>
      <w:lvlJc w:val="left"/>
      <w:pPr>
        <w:tabs>
          <w:tab w:val="num" w:pos="6480"/>
        </w:tabs>
        <w:ind w:left="6480" w:hanging="360"/>
      </w:pPr>
    </w:lvl>
  </w:abstractNum>
  <w:abstractNum w:abstractNumId="2" w15:restartNumberingAfterBreak="0">
    <w:nsid w:val="7F5E048B"/>
    <w:multiLevelType w:val="hybridMultilevel"/>
    <w:tmpl w:val="EE56D744"/>
    <w:lvl w:ilvl="0" w:tplc="E71828D2">
      <w:start w:val="1"/>
      <w:numFmt w:val="lowerLetter"/>
      <w:lvlText w:val="%1."/>
      <w:lvlJc w:val="left"/>
      <w:pPr>
        <w:tabs>
          <w:tab w:val="num" w:pos="720"/>
        </w:tabs>
        <w:ind w:left="720" w:hanging="360"/>
      </w:pPr>
    </w:lvl>
    <w:lvl w:ilvl="1" w:tplc="89C49760">
      <w:start w:val="1"/>
      <w:numFmt w:val="lowerLetter"/>
      <w:lvlText w:val="%2."/>
      <w:lvlJc w:val="left"/>
      <w:pPr>
        <w:tabs>
          <w:tab w:val="num" w:pos="1440"/>
        </w:tabs>
        <w:ind w:left="1440" w:hanging="360"/>
      </w:pPr>
    </w:lvl>
    <w:lvl w:ilvl="2" w:tplc="BA526270" w:tentative="1">
      <w:start w:val="1"/>
      <w:numFmt w:val="lowerLetter"/>
      <w:lvlText w:val="%3."/>
      <w:lvlJc w:val="left"/>
      <w:pPr>
        <w:tabs>
          <w:tab w:val="num" w:pos="2160"/>
        </w:tabs>
        <w:ind w:left="2160" w:hanging="360"/>
      </w:pPr>
    </w:lvl>
    <w:lvl w:ilvl="3" w:tplc="F400475C" w:tentative="1">
      <w:start w:val="1"/>
      <w:numFmt w:val="lowerLetter"/>
      <w:lvlText w:val="%4."/>
      <w:lvlJc w:val="left"/>
      <w:pPr>
        <w:tabs>
          <w:tab w:val="num" w:pos="2880"/>
        </w:tabs>
        <w:ind w:left="2880" w:hanging="360"/>
      </w:pPr>
    </w:lvl>
    <w:lvl w:ilvl="4" w:tplc="237EDDA4" w:tentative="1">
      <w:start w:val="1"/>
      <w:numFmt w:val="lowerLetter"/>
      <w:lvlText w:val="%5."/>
      <w:lvlJc w:val="left"/>
      <w:pPr>
        <w:tabs>
          <w:tab w:val="num" w:pos="3600"/>
        </w:tabs>
        <w:ind w:left="3600" w:hanging="360"/>
      </w:pPr>
    </w:lvl>
    <w:lvl w:ilvl="5" w:tplc="6A98AF92" w:tentative="1">
      <w:start w:val="1"/>
      <w:numFmt w:val="lowerLetter"/>
      <w:lvlText w:val="%6."/>
      <w:lvlJc w:val="left"/>
      <w:pPr>
        <w:tabs>
          <w:tab w:val="num" w:pos="4320"/>
        </w:tabs>
        <w:ind w:left="4320" w:hanging="360"/>
      </w:pPr>
    </w:lvl>
    <w:lvl w:ilvl="6" w:tplc="028C1B10" w:tentative="1">
      <w:start w:val="1"/>
      <w:numFmt w:val="lowerLetter"/>
      <w:lvlText w:val="%7."/>
      <w:lvlJc w:val="left"/>
      <w:pPr>
        <w:tabs>
          <w:tab w:val="num" w:pos="5040"/>
        </w:tabs>
        <w:ind w:left="5040" w:hanging="360"/>
      </w:pPr>
    </w:lvl>
    <w:lvl w:ilvl="7" w:tplc="948C52CA" w:tentative="1">
      <w:start w:val="1"/>
      <w:numFmt w:val="lowerLetter"/>
      <w:lvlText w:val="%8."/>
      <w:lvlJc w:val="left"/>
      <w:pPr>
        <w:tabs>
          <w:tab w:val="num" w:pos="5760"/>
        </w:tabs>
        <w:ind w:left="5760" w:hanging="360"/>
      </w:pPr>
    </w:lvl>
    <w:lvl w:ilvl="8" w:tplc="86260A4A" w:tentative="1">
      <w:start w:val="1"/>
      <w:numFmt w:val="lowerLetter"/>
      <w:lvlText w:val="%9."/>
      <w:lvlJc w:val="left"/>
      <w:pPr>
        <w:tabs>
          <w:tab w:val="num" w:pos="6480"/>
        </w:tabs>
        <w:ind w:left="6480" w:hanging="360"/>
      </w:pPr>
    </w:lvl>
  </w:abstractNum>
  <w:num w:numId="1" w16cid:durableId="54548955">
    <w:abstractNumId w:val="2"/>
  </w:num>
  <w:num w:numId="2" w16cid:durableId="67315933">
    <w:abstractNumId w:val="0"/>
  </w:num>
  <w:num w:numId="3" w16cid:durableId="727194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E93A1792-2856-4282-9613-03E1AC19C4D7}"/>
    <w:docVar w:name="dgnword-eventsink" w:val="1904424624880"/>
  </w:docVars>
  <w:rsids>
    <w:rsidRoot w:val="00DD086F"/>
    <w:rsid w:val="000A43D0"/>
    <w:rsid w:val="00203E55"/>
    <w:rsid w:val="002763E5"/>
    <w:rsid w:val="00320935"/>
    <w:rsid w:val="00902CEE"/>
    <w:rsid w:val="00A32510"/>
    <w:rsid w:val="00AC156A"/>
    <w:rsid w:val="00BA5C99"/>
    <w:rsid w:val="00CB2FE2"/>
    <w:rsid w:val="00DD086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93C7E"/>
  <w15:chartTrackingRefBased/>
  <w15:docId w15:val="{87462621-392C-4065-BBA4-30701AC21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086F"/>
    <w:rPr>
      <w:color w:val="0563C1" w:themeColor="hyperlink"/>
      <w:u w:val="single"/>
    </w:rPr>
  </w:style>
  <w:style w:type="character" w:styleId="UnresolvedMention">
    <w:name w:val="Unresolved Mention"/>
    <w:basedOn w:val="DefaultParagraphFont"/>
    <w:uiPriority w:val="99"/>
    <w:semiHidden/>
    <w:unhideWhenUsed/>
    <w:rsid w:val="00DD086F"/>
    <w:rPr>
      <w:color w:val="605E5C"/>
      <w:shd w:val="clear" w:color="auto" w:fill="E1DFDD"/>
    </w:rPr>
  </w:style>
  <w:style w:type="paragraph" w:styleId="NormalWeb">
    <w:name w:val="Normal (Web)"/>
    <w:basedOn w:val="Normal"/>
    <w:uiPriority w:val="99"/>
    <w:semiHidden/>
    <w:unhideWhenUsed/>
    <w:rsid w:val="00DD086F"/>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CB2FE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9563">
      <w:bodyDiv w:val="1"/>
      <w:marLeft w:val="0"/>
      <w:marRight w:val="0"/>
      <w:marTop w:val="0"/>
      <w:marBottom w:val="0"/>
      <w:divBdr>
        <w:top w:val="none" w:sz="0" w:space="0" w:color="auto"/>
        <w:left w:val="none" w:sz="0" w:space="0" w:color="auto"/>
        <w:bottom w:val="none" w:sz="0" w:space="0" w:color="auto"/>
        <w:right w:val="none" w:sz="0" w:space="0" w:color="auto"/>
      </w:divBdr>
    </w:div>
    <w:div w:id="117529980">
      <w:bodyDiv w:val="1"/>
      <w:marLeft w:val="0"/>
      <w:marRight w:val="0"/>
      <w:marTop w:val="0"/>
      <w:marBottom w:val="0"/>
      <w:divBdr>
        <w:top w:val="none" w:sz="0" w:space="0" w:color="auto"/>
        <w:left w:val="none" w:sz="0" w:space="0" w:color="auto"/>
        <w:bottom w:val="none" w:sz="0" w:space="0" w:color="auto"/>
        <w:right w:val="none" w:sz="0" w:space="0" w:color="auto"/>
      </w:divBdr>
    </w:div>
    <w:div w:id="168175575">
      <w:bodyDiv w:val="1"/>
      <w:marLeft w:val="0"/>
      <w:marRight w:val="0"/>
      <w:marTop w:val="0"/>
      <w:marBottom w:val="0"/>
      <w:divBdr>
        <w:top w:val="none" w:sz="0" w:space="0" w:color="auto"/>
        <w:left w:val="none" w:sz="0" w:space="0" w:color="auto"/>
        <w:bottom w:val="none" w:sz="0" w:space="0" w:color="auto"/>
        <w:right w:val="none" w:sz="0" w:space="0" w:color="auto"/>
      </w:divBdr>
    </w:div>
    <w:div w:id="915238949">
      <w:bodyDiv w:val="1"/>
      <w:marLeft w:val="0"/>
      <w:marRight w:val="0"/>
      <w:marTop w:val="0"/>
      <w:marBottom w:val="0"/>
      <w:divBdr>
        <w:top w:val="none" w:sz="0" w:space="0" w:color="auto"/>
        <w:left w:val="none" w:sz="0" w:space="0" w:color="auto"/>
        <w:bottom w:val="none" w:sz="0" w:space="0" w:color="auto"/>
        <w:right w:val="none" w:sz="0" w:space="0" w:color="auto"/>
      </w:divBdr>
      <w:divsChild>
        <w:div w:id="692072828">
          <w:marLeft w:val="1526"/>
          <w:marRight w:val="0"/>
          <w:marTop w:val="0"/>
          <w:marBottom w:val="0"/>
          <w:divBdr>
            <w:top w:val="none" w:sz="0" w:space="0" w:color="auto"/>
            <w:left w:val="none" w:sz="0" w:space="0" w:color="auto"/>
            <w:bottom w:val="none" w:sz="0" w:space="0" w:color="auto"/>
            <w:right w:val="none" w:sz="0" w:space="0" w:color="auto"/>
          </w:divBdr>
        </w:div>
        <w:div w:id="1886141082">
          <w:marLeft w:val="1526"/>
          <w:marRight w:val="0"/>
          <w:marTop w:val="0"/>
          <w:marBottom w:val="0"/>
          <w:divBdr>
            <w:top w:val="none" w:sz="0" w:space="0" w:color="auto"/>
            <w:left w:val="none" w:sz="0" w:space="0" w:color="auto"/>
            <w:bottom w:val="none" w:sz="0" w:space="0" w:color="auto"/>
            <w:right w:val="none" w:sz="0" w:space="0" w:color="auto"/>
          </w:divBdr>
        </w:div>
      </w:divsChild>
    </w:div>
    <w:div w:id="950010174">
      <w:bodyDiv w:val="1"/>
      <w:marLeft w:val="0"/>
      <w:marRight w:val="0"/>
      <w:marTop w:val="0"/>
      <w:marBottom w:val="0"/>
      <w:divBdr>
        <w:top w:val="none" w:sz="0" w:space="0" w:color="auto"/>
        <w:left w:val="none" w:sz="0" w:space="0" w:color="auto"/>
        <w:bottom w:val="none" w:sz="0" w:space="0" w:color="auto"/>
        <w:right w:val="none" w:sz="0" w:space="0" w:color="auto"/>
      </w:divBdr>
    </w:div>
    <w:div w:id="961039020">
      <w:bodyDiv w:val="1"/>
      <w:marLeft w:val="0"/>
      <w:marRight w:val="0"/>
      <w:marTop w:val="0"/>
      <w:marBottom w:val="0"/>
      <w:divBdr>
        <w:top w:val="none" w:sz="0" w:space="0" w:color="auto"/>
        <w:left w:val="none" w:sz="0" w:space="0" w:color="auto"/>
        <w:bottom w:val="none" w:sz="0" w:space="0" w:color="auto"/>
        <w:right w:val="none" w:sz="0" w:space="0" w:color="auto"/>
      </w:divBdr>
      <w:divsChild>
        <w:div w:id="1253516172">
          <w:marLeft w:val="1526"/>
          <w:marRight w:val="0"/>
          <w:marTop w:val="0"/>
          <w:marBottom w:val="0"/>
          <w:divBdr>
            <w:top w:val="none" w:sz="0" w:space="0" w:color="auto"/>
            <w:left w:val="none" w:sz="0" w:space="0" w:color="auto"/>
            <w:bottom w:val="none" w:sz="0" w:space="0" w:color="auto"/>
            <w:right w:val="none" w:sz="0" w:space="0" w:color="auto"/>
          </w:divBdr>
        </w:div>
        <w:div w:id="1332416150">
          <w:marLeft w:val="1526"/>
          <w:marRight w:val="0"/>
          <w:marTop w:val="0"/>
          <w:marBottom w:val="0"/>
          <w:divBdr>
            <w:top w:val="none" w:sz="0" w:space="0" w:color="auto"/>
            <w:left w:val="none" w:sz="0" w:space="0" w:color="auto"/>
            <w:bottom w:val="none" w:sz="0" w:space="0" w:color="auto"/>
            <w:right w:val="none" w:sz="0" w:space="0" w:color="auto"/>
          </w:divBdr>
        </w:div>
      </w:divsChild>
    </w:div>
    <w:div w:id="1154370488">
      <w:bodyDiv w:val="1"/>
      <w:marLeft w:val="0"/>
      <w:marRight w:val="0"/>
      <w:marTop w:val="0"/>
      <w:marBottom w:val="0"/>
      <w:divBdr>
        <w:top w:val="none" w:sz="0" w:space="0" w:color="auto"/>
        <w:left w:val="none" w:sz="0" w:space="0" w:color="auto"/>
        <w:bottom w:val="none" w:sz="0" w:space="0" w:color="auto"/>
        <w:right w:val="none" w:sz="0" w:space="0" w:color="auto"/>
      </w:divBdr>
      <w:divsChild>
        <w:div w:id="580409442">
          <w:marLeft w:val="1526"/>
          <w:marRight w:val="0"/>
          <w:marTop w:val="0"/>
          <w:marBottom w:val="0"/>
          <w:divBdr>
            <w:top w:val="none" w:sz="0" w:space="0" w:color="auto"/>
            <w:left w:val="none" w:sz="0" w:space="0" w:color="auto"/>
            <w:bottom w:val="none" w:sz="0" w:space="0" w:color="auto"/>
            <w:right w:val="none" w:sz="0" w:space="0" w:color="auto"/>
          </w:divBdr>
        </w:div>
        <w:div w:id="1729841355">
          <w:marLeft w:val="1526"/>
          <w:marRight w:val="0"/>
          <w:marTop w:val="0"/>
          <w:marBottom w:val="0"/>
          <w:divBdr>
            <w:top w:val="none" w:sz="0" w:space="0" w:color="auto"/>
            <w:left w:val="none" w:sz="0" w:space="0" w:color="auto"/>
            <w:bottom w:val="none" w:sz="0" w:space="0" w:color="auto"/>
            <w:right w:val="none" w:sz="0" w:space="0" w:color="auto"/>
          </w:divBdr>
        </w:div>
      </w:divsChild>
    </w:div>
    <w:div w:id="1686440749">
      <w:bodyDiv w:val="1"/>
      <w:marLeft w:val="0"/>
      <w:marRight w:val="0"/>
      <w:marTop w:val="0"/>
      <w:marBottom w:val="0"/>
      <w:divBdr>
        <w:top w:val="none" w:sz="0" w:space="0" w:color="auto"/>
        <w:left w:val="none" w:sz="0" w:space="0" w:color="auto"/>
        <w:bottom w:val="none" w:sz="0" w:space="0" w:color="auto"/>
        <w:right w:val="none" w:sz="0" w:space="0" w:color="auto"/>
      </w:divBdr>
      <w:divsChild>
        <w:div w:id="170146062">
          <w:marLeft w:val="1166"/>
          <w:marRight w:val="0"/>
          <w:marTop w:val="0"/>
          <w:marBottom w:val="0"/>
          <w:divBdr>
            <w:top w:val="none" w:sz="0" w:space="0" w:color="auto"/>
            <w:left w:val="none" w:sz="0" w:space="0" w:color="auto"/>
            <w:bottom w:val="none" w:sz="0" w:space="0" w:color="auto"/>
            <w:right w:val="none" w:sz="0" w:space="0" w:color="auto"/>
          </w:divBdr>
        </w:div>
        <w:div w:id="1681081728">
          <w:marLeft w:val="1166"/>
          <w:marRight w:val="0"/>
          <w:marTop w:val="0"/>
          <w:marBottom w:val="0"/>
          <w:divBdr>
            <w:top w:val="none" w:sz="0" w:space="0" w:color="auto"/>
            <w:left w:val="none" w:sz="0" w:space="0" w:color="auto"/>
            <w:bottom w:val="none" w:sz="0" w:space="0" w:color="auto"/>
            <w:right w:val="none" w:sz="0" w:space="0" w:color="auto"/>
          </w:divBdr>
        </w:div>
      </w:divsChild>
    </w:div>
    <w:div w:id="1764914006">
      <w:bodyDiv w:val="1"/>
      <w:marLeft w:val="0"/>
      <w:marRight w:val="0"/>
      <w:marTop w:val="0"/>
      <w:marBottom w:val="0"/>
      <w:divBdr>
        <w:top w:val="none" w:sz="0" w:space="0" w:color="auto"/>
        <w:left w:val="none" w:sz="0" w:space="0" w:color="auto"/>
        <w:bottom w:val="none" w:sz="0" w:space="0" w:color="auto"/>
        <w:right w:val="none" w:sz="0" w:space="0" w:color="auto"/>
      </w:divBdr>
      <w:divsChild>
        <w:div w:id="379206776">
          <w:marLeft w:val="1166"/>
          <w:marRight w:val="0"/>
          <w:marTop w:val="0"/>
          <w:marBottom w:val="0"/>
          <w:divBdr>
            <w:top w:val="none" w:sz="0" w:space="0" w:color="auto"/>
            <w:left w:val="none" w:sz="0" w:space="0" w:color="auto"/>
            <w:bottom w:val="none" w:sz="0" w:space="0" w:color="auto"/>
            <w:right w:val="none" w:sz="0" w:space="0" w:color="auto"/>
          </w:divBdr>
        </w:div>
        <w:div w:id="1666937453">
          <w:marLeft w:val="1166"/>
          <w:marRight w:val="0"/>
          <w:marTop w:val="0"/>
          <w:marBottom w:val="0"/>
          <w:divBdr>
            <w:top w:val="none" w:sz="0" w:space="0" w:color="auto"/>
            <w:left w:val="none" w:sz="0" w:space="0" w:color="auto"/>
            <w:bottom w:val="none" w:sz="0" w:space="0" w:color="auto"/>
            <w:right w:val="none" w:sz="0" w:space="0" w:color="auto"/>
          </w:divBdr>
        </w:div>
      </w:divsChild>
    </w:div>
    <w:div w:id="1788231057">
      <w:bodyDiv w:val="1"/>
      <w:marLeft w:val="0"/>
      <w:marRight w:val="0"/>
      <w:marTop w:val="0"/>
      <w:marBottom w:val="0"/>
      <w:divBdr>
        <w:top w:val="none" w:sz="0" w:space="0" w:color="auto"/>
        <w:left w:val="none" w:sz="0" w:space="0" w:color="auto"/>
        <w:bottom w:val="none" w:sz="0" w:space="0" w:color="auto"/>
        <w:right w:val="none" w:sz="0" w:space="0" w:color="auto"/>
      </w:divBdr>
      <w:divsChild>
        <w:div w:id="712970187">
          <w:marLeft w:val="1526"/>
          <w:marRight w:val="0"/>
          <w:marTop w:val="0"/>
          <w:marBottom w:val="0"/>
          <w:divBdr>
            <w:top w:val="none" w:sz="0" w:space="0" w:color="auto"/>
            <w:left w:val="none" w:sz="0" w:space="0" w:color="auto"/>
            <w:bottom w:val="none" w:sz="0" w:space="0" w:color="auto"/>
            <w:right w:val="none" w:sz="0" w:space="0" w:color="auto"/>
          </w:divBdr>
        </w:div>
        <w:div w:id="1988440069">
          <w:marLeft w:val="152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chpotential.net/assessment" TargetMode="External"/><Relationship Id="rId13" Type="http://schemas.openxmlformats.org/officeDocument/2006/relationships/hyperlink" Target="https://www.joyzabala.com/links-resources" TargetMode="External"/><Relationship Id="rId3" Type="http://schemas.openxmlformats.org/officeDocument/2006/relationships/settings" Target="settings.xml"/><Relationship Id="rId7" Type="http://schemas.openxmlformats.org/officeDocument/2006/relationships/hyperlink" Target="https://www.swaaac.org/assistive-technology-assessment" TargetMode="External"/><Relationship Id="rId12" Type="http://schemas.openxmlformats.org/officeDocument/2006/relationships/hyperlink" Target="https://www.dol.gov/agencies/odep/program-areas/employers/accommodatio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w0s0Bh7wSwM" TargetMode="External"/><Relationship Id="rId11" Type="http://schemas.openxmlformats.org/officeDocument/2006/relationships/hyperlink" Target="https://verbit.ai/low-and-high-tech-assistive-technology-a-timeline-the-differences/" TargetMode="External"/><Relationship Id="rId5" Type="http://schemas.openxmlformats.org/officeDocument/2006/relationships/hyperlink" Target="https://scolary.com/tools/sci.ai" TargetMode="External"/><Relationship Id="rId15" Type="http://schemas.openxmlformats.org/officeDocument/2006/relationships/theme" Target="theme/theme1.xml"/><Relationship Id="rId10" Type="http://schemas.openxmlformats.org/officeDocument/2006/relationships/hyperlink" Target="http://adaptableworld.blogspot.com/2012/09/low-tech-vs-high-tech.html" TargetMode="External"/><Relationship Id="rId4" Type="http://schemas.openxmlformats.org/officeDocument/2006/relationships/webSettings" Target="webSettings.xml"/><Relationship Id="rId9" Type="http://schemas.openxmlformats.org/officeDocument/2006/relationships/hyperlink" Target="http://adaptableworld.blogspot.com/2012/09/low-tech-vs-high-tech.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2</Pages>
  <Words>379</Words>
  <Characters>2165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Wink Harner</dc:creator>
  <cp:keywords/>
  <dc:description/>
  <cp:lastModifiedBy>Wink Harner</cp:lastModifiedBy>
  <cp:revision>1</cp:revision>
  <dcterms:created xsi:type="dcterms:W3CDTF">2024-10-31T23:24:00Z</dcterms:created>
  <dcterms:modified xsi:type="dcterms:W3CDTF">2025-10-16T19:38:00Z</dcterms:modified>
</cp:coreProperties>
</file>